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江苏师范大学第</w:t>
      </w:r>
      <w:r>
        <w:rPr>
          <w:rFonts w:hint="eastAsia"/>
          <w:b/>
          <w:bCs/>
          <w:sz w:val="32"/>
          <w:szCs w:val="32"/>
          <w:lang w:val="en-US" w:eastAsia="zh-CN"/>
        </w:rPr>
        <w:t>九</w:t>
      </w:r>
      <w:r>
        <w:rPr>
          <w:rFonts w:hint="eastAsia"/>
          <w:b/>
          <w:bCs/>
          <w:sz w:val="32"/>
          <w:szCs w:val="32"/>
        </w:rPr>
        <w:t>届教职工趣味（休闲）运动会竞赛规程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一、比赛时间地点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时间：202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年4月2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日下午2∶30。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地点：泉山校区田径场。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、参加单位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以基层工会为单位报名参赛。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、比赛项目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1．足球射准（距离15米）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每参赛单位选派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人参加比赛（至少2名女教工），年龄不限。要求：将足球放至距球门（长1.8米，高1米）15米处，将足球踢入足球门内，每队按顺序依次踢球，时长2分钟。累计进球数，多者名次列前，如进球数相等，以女教工进球多者名次列前，如再相等，抽签决定名次，录取前八名奖励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2．乒乓球接力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每参赛单位选派4人参加比赛（至少1名女教工），用筷子夹乒乓球运输，距离5米，时间为1分30秒。开始时，A处队员将球运至B筐内，B处队员运往C筐，C处队员运往D筐，D处队员运往E筐。乒乓球若落地，则需从自己的起点处重新夹球开始。以E筐内球多为胜，如E筐内球数相等，则计算D筐球数，以此类推，录取前八名奖励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3．集体跳绳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每参赛单位选派1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人参加比赛，年龄、性别不限，其中2人摇绳，枪声为开停表信号，参赛队员依次跳绳，比赛时间1分30秒，以完成次数排列名次，录取前八名奖励。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4．一鼓作气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每参赛单位选派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人参加比赛（至少2名女教工），其中1人负责捡、放球。参赛者一人放球，其他人拉绳颠球，颠球时，学员手只能拉绳子末端，不允许擅自缩短绳的长短，球颠起的高度不低于20厘米，否则此球不计数，颠球开始后鼓不得落地，球飞离鼓面后，不得将鼓摔落在地上，放下要慢，2分钟内颠球次数多者为胜利，如颠球次数相同，抽签决定名次，录取前八名奖励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5. 龙行千里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每参赛单位选派8人参加比赛（至少2名女教工），参赛者利用手中的PVC管槽形成的渠道，以接力的形式将球从起点运输进入目标杯子内。运输路程30米， 在运输过程中，球不能停，不能倒退，不能落地，手不能碰球，球在运行过程中，任何队员身体的任何部位都不能接触球，当球运输到你的PVC管槽时，该名队员的双脚不能移动，PVC管槽只能是上下调整，不能左右移动，用时少者为胜，录取前八名奖励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6. 旱地龙舟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每参赛单位选派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人参加比赛（至少2名女教工），参赛者骑在旱地龙舟上向目标前行，龙舟不能落地，赛程20米，往返一次，用时最短者为胜，录取前八名奖励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、运动员资格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本校教职工（必须是工会会员）身体健康者均可参加比赛，借用人员回原单位参加比赛。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、参加办法及报名日期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（一）各单位报领队1人。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（二）参赛队员比赛期间不准冒名顶替，不得换人换项，否则取消名次，并通报批评。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（三）各单位根据各项目比赛时间合理安排报名人员，防止出现比赛时间冲突。报名参加足球射准项目的人员不可兼报旱地龙舟项目，报名参加一鼓作气项目的人员不可兼报乒乓球接力项目。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（四）请各基层工会于4月1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日下午5∶00之前将报名表发送到jssddatibu@jsnu.edu.cn邮箱, 并将纸质报名表加盖公章送交大学体育部办公室（泉山校区田径场主席台下），联系电话：83656661，逾期未报名的单位视做弃权处理。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、奖励办法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本次比赛各项目取前八名并给予奖励，单一项目报名不足8队时，按报名队数减一录取。</w:t>
      </w:r>
    </w:p>
    <w:p>
      <w:pPr>
        <w:ind w:firstLine="420" w:firstLineChars="200"/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、本规程最终解释权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校工会、校体委</w:t>
      </w:r>
      <w:bookmarkStart w:id="0" w:name="_GoBack"/>
      <w:bookmarkEnd w:id="0"/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Dk0Nzk4MTNkM2I1N2YyZDQ0MjE2NmU2Y2E1NGUifQ=="/>
    <w:docVar w:name="KSO_WPS_MARK_KEY" w:val="38c19508-0bd0-454b-84f0-377fe5453fb7"/>
  </w:docVars>
  <w:rsids>
    <w:rsidRoot w:val="00000000"/>
    <w:rsid w:val="5DB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2025-04-07T00:53:57Z</dcterms:created>
  <dc:creator>JSNU</dc:creator>
  <cp:lastModifiedBy>JSNU</cp:lastModifiedBy>
  <dcterms:modified xsi:type="dcterms:W3CDTF">2025-04-07T01:00:12Z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FC41F045F54B466DBE9500B86663EB7C_12</vt:lpwstr>
  </property>
</Properties>
</file>